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D303" w14:textId="77777777" w:rsidR="00402277" w:rsidRDefault="00402277" w:rsidP="00402277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14:paraId="6C56D5A8" w14:textId="77777777" w:rsidR="00402277" w:rsidRDefault="00402277" w:rsidP="00402277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A4F7761" w14:textId="77777777" w:rsidR="00402277" w:rsidRDefault="00402277" w:rsidP="00402277">
      <w:pPr>
        <w:spacing w:line="560" w:lineRule="exact"/>
        <w:jc w:val="center"/>
        <w:rPr>
          <w:rFonts w:ascii="方正小标宋简体" w:eastAsia="方正小标宋简体" w:hAnsi="仿宋" w:cs="仿宋" w:hint="eastAsia"/>
          <w:sz w:val="40"/>
          <w:szCs w:val="40"/>
        </w:rPr>
      </w:pPr>
      <w:bookmarkStart w:id="0" w:name="_Hlk176273834"/>
      <w:r w:rsidRPr="006E6894">
        <w:rPr>
          <w:rFonts w:ascii="方正小标宋简体" w:eastAsia="方正小标宋简体" w:hAnsi="仿宋" w:cs="仿宋" w:hint="eastAsia"/>
          <w:sz w:val="40"/>
          <w:szCs w:val="40"/>
        </w:rPr>
        <w:t>广东省人才市场有限公司职业技能等级认定</w:t>
      </w:r>
    </w:p>
    <w:p w14:paraId="35A3AD10" w14:textId="77777777" w:rsidR="00402277" w:rsidRDefault="00402277" w:rsidP="00402277">
      <w:pPr>
        <w:spacing w:line="560" w:lineRule="exact"/>
        <w:jc w:val="center"/>
        <w:rPr>
          <w:rFonts w:ascii="方正小标宋简体" w:eastAsia="方正小标宋简体" w:hAnsi="仿宋" w:cs="仿宋" w:hint="eastAsia"/>
          <w:sz w:val="40"/>
          <w:szCs w:val="40"/>
        </w:rPr>
      </w:pPr>
      <w:r>
        <w:rPr>
          <w:rFonts w:ascii="方正小标宋简体" w:eastAsia="方正小标宋简体" w:hAnsi="仿宋" w:cs="仿宋" w:hint="eastAsia"/>
          <w:sz w:val="40"/>
          <w:szCs w:val="40"/>
        </w:rPr>
        <w:t>收费标准</w:t>
      </w:r>
    </w:p>
    <w:bookmarkEnd w:id="0"/>
    <w:p w14:paraId="63331D12" w14:textId="77777777" w:rsidR="00402277" w:rsidRDefault="00402277" w:rsidP="00402277">
      <w:pPr>
        <w:spacing w:line="560" w:lineRule="exact"/>
        <w:jc w:val="center"/>
        <w:rPr>
          <w:rFonts w:ascii="方正小标宋简体" w:eastAsia="方正小标宋简体" w:hAnsi="仿宋" w:cs="仿宋" w:hint="eastAsia"/>
          <w:sz w:val="40"/>
          <w:szCs w:val="4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9"/>
        <w:gridCol w:w="1822"/>
        <w:gridCol w:w="1664"/>
        <w:gridCol w:w="2049"/>
        <w:gridCol w:w="2152"/>
      </w:tblGrid>
      <w:tr w:rsidR="00402277" w:rsidRPr="005E3E67" w14:paraId="56722386" w14:textId="77777777" w:rsidTr="00402277">
        <w:trPr>
          <w:trHeight w:val="125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8B6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A8C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职业（工种）名称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AD4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2CF" w14:textId="77777777" w:rsidR="0040227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（新考）</w:t>
            </w:r>
          </w:p>
          <w:p w14:paraId="11D7D718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9AB" w14:textId="77777777" w:rsidR="0040227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（补考）</w:t>
            </w:r>
          </w:p>
          <w:p w14:paraId="20D99692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收费标准</w:t>
            </w:r>
          </w:p>
        </w:tc>
      </w:tr>
      <w:tr w:rsidR="00402277" w:rsidRPr="005E3E67" w14:paraId="3DFC7A46" w14:textId="77777777" w:rsidTr="00402277">
        <w:trPr>
          <w:trHeight w:val="370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644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FB3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企业人力资源管理师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636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四、三级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139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375元/人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CF7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理论：165元</w:t>
            </w:r>
          </w:p>
        </w:tc>
      </w:tr>
      <w:tr w:rsidR="00402277" w:rsidRPr="005E3E67" w14:paraId="7F764891" w14:textId="77777777" w:rsidTr="00402277">
        <w:trPr>
          <w:trHeight w:val="370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A3BA" w14:textId="77777777" w:rsidR="00402277" w:rsidRPr="005E3E6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D74E" w14:textId="77777777" w:rsidR="00402277" w:rsidRPr="005E3E6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C923" w14:textId="77777777" w:rsidR="00402277" w:rsidRPr="005E3E6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4305" w14:textId="77777777" w:rsidR="00402277" w:rsidRPr="005E3E6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1AB" w14:textId="77777777" w:rsidR="00402277" w:rsidRPr="005E3E6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实操：210元</w:t>
            </w:r>
          </w:p>
        </w:tc>
      </w:tr>
      <w:tr w:rsidR="00402277" w:rsidRPr="005E3E67" w14:paraId="1849AF38" w14:textId="77777777" w:rsidTr="00402277">
        <w:trPr>
          <w:trHeight w:val="45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ECB" w14:textId="77777777" w:rsidR="0040227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CBB1C8" wp14:editId="6303C7DB">
                  <wp:simplePos x="0" y="0"/>
                  <wp:positionH relativeFrom="margin">
                    <wp:posOffset>1800225</wp:posOffset>
                  </wp:positionH>
                  <wp:positionV relativeFrom="paragraph">
                    <wp:posOffset>101600</wp:posOffset>
                  </wp:positionV>
                  <wp:extent cx="1638300" cy="1579245"/>
                  <wp:effectExtent l="0" t="0" r="0" b="1905"/>
                  <wp:wrapSquare wrapText="bothSides"/>
                  <wp:docPr id="310842085" name="图片 1" descr="QR 代码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2085" name="图片 1" descr="QR 代码&#10;&#10;AI 生成的内容可能不正确。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7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C4625" w14:textId="77777777" w:rsidR="0040227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66CBD1C8" w14:textId="77777777" w:rsidR="0040227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343BC56A" w14:textId="77777777" w:rsidR="0040227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74115297" w14:textId="77777777" w:rsidR="0040227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579A57F3" w14:textId="77777777" w:rsidR="0040227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572CF119" w14:textId="77777777" w:rsidR="0040227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722A3488" w14:textId="77777777" w:rsidR="0040227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582E2730" w14:textId="77777777" w:rsidR="0040227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7DA237EC" w14:textId="77777777" w:rsidR="00402277" w:rsidRDefault="00402277" w:rsidP="009A11D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（缴费二维码）</w:t>
            </w:r>
          </w:p>
          <w:p w14:paraId="5348509E" w14:textId="77777777" w:rsidR="00402277" w:rsidRPr="005E3E67" w:rsidRDefault="00402277" w:rsidP="009A11D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E3E6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（一）请在缴费规定时间内通过“缴费二维码”转账的方式将认定费用转至广东省人才市场有限公司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  <w:r w:rsidRPr="005E3E6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（二）转账时请务必核对相关信息，并选择缴费项目“职业技能等级认定费”及对应的缴费内容，需要开具发票的考生请填写正确的开票信息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  <w:r w:rsidRPr="005E3E6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（三）逾期未完成缴费的，视为自动放弃认定资格。</w:t>
            </w:r>
          </w:p>
        </w:tc>
      </w:tr>
    </w:tbl>
    <w:p w14:paraId="5DD3A772" w14:textId="77777777" w:rsidR="00402277" w:rsidRDefault="00402277" w:rsidP="00402277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1F1F9FC4" w14:textId="77777777" w:rsidR="00051D80" w:rsidRPr="00402277" w:rsidRDefault="00051D80">
      <w:pPr>
        <w:rPr>
          <w:rFonts w:hint="eastAsia"/>
        </w:rPr>
      </w:pPr>
    </w:p>
    <w:sectPr w:rsidR="00051D80" w:rsidRPr="0040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E9D4" w14:textId="77777777" w:rsidR="00402277" w:rsidRDefault="00402277" w:rsidP="00402277">
      <w:pPr>
        <w:rPr>
          <w:rFonts w:hint="eastAsia"/>
        </w:rPr>
      </w:pPr>
      <w:r>
        <w:separator/>
      </w:r>
    </w:p>
  </w:endnote>
  <w:endnote w:type="continuationSeparator" w:id="0">
    <w:p w14:paraId="04C06577" w14:textId="77777777" w:rsidR="00402277" w:rsidRDefault="00402277" w:rsidP="004022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D5FE" w14:textId="77777777" w:rsidR="00402277" w:rsidRDefault="00402277" w:rsidP="00402277">
      <w:pPr>
        <w:rPr>
          <w:rFonts w:hint="eastAsia"/>
        </w:rPr>
      </w:pPr>
      <w:r>
        <w:separator/>
      </w:r>
    </w:p>
  </w:footnote>
  <w:footnote w:type="continuationSeparator" w:id="0">
    <w:p w14:paraId="7820E008" w14:textId="77777777" w:rsidR="00402277" w:rsidRDefault="00402277" w:rsidP="004022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80"/>
    <w:rsid w:val="00051D80"/>
    <w:rsid w:val="000E3B50"/>
    <w:rsid w:val="00106E83"/>
    <w:rsid w:val="0040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5DF956"/>
  <w15:chartTrackingRefBased/>
  <w15:docId w15:val="{81838576-F61F-4A82-BFAD-BC33095E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277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1D8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D8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D8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D8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D8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D8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D8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D8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D8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D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D8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D8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D8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D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5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D8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51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D8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51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D80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51D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51D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51D8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02277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022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02277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02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48</Characters>
  <Application>Microsoft Office Word</Application>
  <DocSecurity>0</DocSecurity>
  <Lines>9</Lines>
  <Paragraphs>20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</dc:creator>
  <cp:keywords/>
  <dc:description/>
  <cp:lastModifiedBy>g c</cp:lastModifiedBy>
  <cp:revision>3</cp:revision>
  <dcterms:created xsi:type="dcterms:W3CDTF">2025-07-25T02:47:00Z</dcterms:created>
  <dcterms:modified xsi:type="dcterms:W3CDTF">2025-07-25T02:49:00Z</dcterms:modified>
</cp:coreProperties>
</file>